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3320A041" w:rsidR="009F392E" w:rsidRDefault="00C75C4F" w:rsidP="0004145E">
      <w:r>
        <w:t xml:space="preserve">Příloha č. </w:t>
      </w:r>
      <w:r w:rsidR="00684C87">
        <w:t>2 Rámcové dohody</w:t>
      </w:r>
      <w:bookmarkStart w:id="0" w:name="_GoBack"/>
      <w:bookmarkEnd w:id="0"/>
    </w:p>
    <w:p w14:paraId="73222A5A" w14:textId="6F2B4029" w:rsidR="0004145E" w:rsidRPr="00860E9C" w:rsidRDefault="00E91FDB" w:rsidP="0004145E">
      <w:pPr>
        <w:pStyle w:val="Nadpis3"/>
        <w:rPr>
          <w:color w:val="FF6600"/>
          <w:sz w:val="36"/>
          <w:szCs w:val="36"/>
        </w:rPr>
      </w:pPr>
      <w:bookmarkStart w:id="1" w:name="_Toc2936558"/>
      <w:r w:rsidRPr="00860E9C">
        <w:rPr>
          <w:color w:val="FF6600"/>
          <w:sz w:val="36"/>
          <w:szCs w:val="36"/>
        </w:rPr>
        <w:t>Základní m</w:t>
      </w:r>
      <w:r w:rsidR="0004145E" w:rsidRPr="00860E9C">
        <w:rPr>
          <w:color w:val="FF6600"/>
          <w:sz w:val="36"/>
          <w:szCs w:val="36"/>
        </w:rPr>
        <w:t xml:space="preserve">etodika nasazování aplikací na </w:t>
      </w:r>
      <w:r w:rsidR="005E4233" w:rsidRPr="00860E9C">
        <w:rPr>
          <w:color w:val="FF6600"/>
          <w:sz w:val="36"/>
          <w:szCs w:val="36"/>
        </w:rPr>
        <w:t xml:space="preserve">portál </w:t>
      </w:r>
      <w:proofErr w:type="spellStart"/>
      <w:r w:rsidR="0004145E" w:rsidRPr="00860E9C">
        <w:rPr>
          <w:color w:val="FF6600"/>
          <w:sz w:val="36"/>
          <w:szCs w:val="36"/>
        </w:rPr>
        <w:t>Liferay</w:t>
      </w:r>
      <w:proofErr w:type="spellEnd"/>
      <w:r w:rsidR="0004145E" w:rsidRPr="00860E9C">
        <w:rPr>
          <w:color w:val="FF6600"/>
          <w:sz w:val="36"/>
          <w:szCs w:val="36"/>
        </w:rPr>
        <w:t xml:space="preserve"> </w:t>
      </w:r>
      <w:bookmarkEnd w:id="1"/>
      <w:r w:rsidR="00B7106B" w:rsidRPr="00860E9C">
        <w:rPr>
          <w:color w:val="FF6600"/>
          <w:sz w:val="36"/>
          <w:szCs w:val="36"/>
        </w:rPr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841B3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841B3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841B3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841B3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841B38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136D70D7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 xml:space="preserve">je zasílána </w:t>
      </w:r>
      <w:r w:rsidR="00841B38">
        <w:t>Zhotovitel</w:t>
      </w:r>
      <w:r w:rsidR="008F070E">
        <w:t>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6F320" w14:textId="77777777" w:rsidR="00A56F7E" w:rsidRDefault="00A56F7E" w:rsidP="00962258">
      <w:pPr>
        <w:spacing w:after="0" w:line="240" w:lineRule="auto"/>
      </w:pPr>
      <w:r>
        <w:separator/>
      </w:r>
    </w:p>
  </w:endnote>
  <w:endnote w:type="continuationSeparator" w:id="0">
    <w:p w14:paraId="76EBB7F7" w14:textId="77777777" w:rsidR="00A56F7E" w:rsidRDefault="00A56F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179DD5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1B3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1B3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65B138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1B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1B3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CB11C" w14:textId="77777777" w:rsidR="00A56F7E" w:rsidRDefault="00A56F7E" w:rsidP="00962258">
      <w:pPr>
        <w:spacing w:after="0" w:line="240" w:lineRule="auto"/>
      </w:pPr>
      <w:r>
        <w:separator/>
      </w:r>
    </w:p>
  </w:footnote>
  <w:footnote w:type="continuationSeparator" w:id="0">
    <w:p w14:paraId="0E805541" w14:textId="77777777" w:rsidR="00A56F7E" w:rsidRDefault="00A56F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503C9"/>
    <w:rsid w:val="00070261"/>
    <w:rsid w:val="00072C1E"/>
    <w:rsid w:val="000B41BD"/>
    <w:rsid w:val="000B606E"/>
    <w:rsid w:val="000C3FF9"/>
    <w:rsid w:val="000D10BE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114A4"/>
    <w:rsid w:val="00657A0C"/>
    <w:rsid w:val="00660AD3"/>
    <w:rsid w:val="0066196C"/>
    <w:rsid w:val="00677B7F"/>
    <w:rsid w:val="00684C87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41B38"/>
    <w:rsid w:val="00860E9C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76BB9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550BA"/>
    <w:rsid w:val="00A56F7E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76B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4246-0071-42E0-B2E0-65A489DA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448096-B170-432A-85E7-7500B339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5</cp:revision>
  <cp:lastPrinted>2019-07-08T10:45:00Z</cp:lastPrinted>
  <dcterms:created xsi:type="dcterms:W3CDTF">2022-02-22T07:41:00Z</dcterms:created>
  <dcterms:modified xsi:type="dcterms:W3CDTF">2022-05-26T11:56:00Z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